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2EBB" w14:textId="1E5A4C91" w:rsidR="00681EA4" w:rsidRDefault="00AC34A3" w:rsidP="00681EA4">
      <w:pPr>
        <w:pStyle w:val="Heading4"/>
        <w:spacing w:before="0"/>
        <w:jc w:val="center"/>
        <w:rPr>
          <w:color w:val="002677"/>
          <w:sz w:val="28"/>
          <w:szCs w:val="28"/>
        </w:rPr>
      </w:pPr>
      <w:r>
        <w:rPr>
          <w:color w:val="002677"/>
          <w:sz w:val="28"/>
          <w:szCs w:val="28"/>
        </w:rPr>
        <w:t xml:space="preserve">Long Term Care </w:t>
      </w:r>
      <w:r w:rsidR="00D524E6">
        <w:rPr>
          <w:color w:val="002677"/>
          <w:sz w:val="28"/>
          <w:szCs w:val="28"/>
        </w:rPr>
        <w:t xml:space="preserve">Referral </w:t>
      </w:r>
      <w:r>
        <w:rPr>
          <w:color w:val="002677"/>
          <w:sz w:val="28"/>
          <w:szCs w:val="28"/>
        </w:rPr>
        <w:t xml:space="preserve">Screening </w:t>
      </w:r>
      <w:r w:rsidR="00D524E6">
        <w:rPr>
          <w:color w:val="002677"/>
          <w:sz w:val="28"/>
          <w:szCs w:val="28"/>
        </w:rPr>
        <w:t>Form</w:t>
      </w:r>
      <w:r>
        <w:rPr>
          <w:color w:val="002677"/>
          <w:sz w:val="28"/>
          <w:szCs w:val="28"/>
        </w:rPr>
        <w:t>: Tip Sheet</w:t>
      </w:r>
    </w:p>
    <w:p w14:paraId="380CE7CB" w14:textId="77777777" w:rsidR="00732916" w:rsidRPr="00DF01CD" w:rsidRDefault="00732916" w:rsidP="00681EA4">
      <w:pPr>
        <w:pStyle w:val="Heading4"/>
        <w:spacing w:before="0"/>
        <w:jc w:val="center"/>
        <w:rPr>
          <w:color w:val="002677"/>
          <w:sz w:val="28"/>
          <w:szCs w:val="28"/>
        </w:rPr>
      </w:pPr>
    </w:p>
    <w:p w14:paraId="625F5628" w14:textId="0D34591E" w:rsidR="00EC32FE" w:rsidRDefault="00EC32FE" w:rsidP="00EC32FE">
      <w:pPr>
        <w:suppressAutoHyphens w:val="0"/>
        <w:autoSpaceDE w:val="0"/>
        <w:autoSpaceDN w:val="0"/>
        <w:adjustRightInd w:val="0"/>
        <w:rPr>
          <w:rFonts w:ascii="Arial" w:hAnsi="Arial" w:cs="Arial"/>
          <w:color w:val="4B4D4F"/>
        </w:rPr>
      </w:pPr>
      <w:r w:rsidRPr="00EC32FE">
        <w:rPr>
          <w:rFonts w:ascii="Arial" w:hAnsi="Arial" w:cs="Arial"/>
          <w:color w:val="4B4D4F"/>
        </w:rPr>
        <w:t xml:space="preserve">The SF/LTC Referral Screening Form is a summary of the clinical information presented in the referral packet meant to demonstrate to the facility why the client would benefit from their program.  It is the first impression the facility has of the referred client. </w:t>
      </w:r>
    </w:p>
    <w:p w14:paraId="2C4B98E9" w14:textId="77777777" w:rsidR="00070464" w:rsidRPr="00EC32FE" w:rsidRDefault="00070464" w:rsidP="00EC32FE">
      <w:pPr>
        <w:suppressAutoHyphens w:val="0"/>
        <w:autoSpaceDE w:val="0"/>
        <w:autoSpaceDN w:val="0"/>
        <w:adjustRightInd w:val="0"/>
        <w:rPr>
          <w:rFonts w:ascii="Arial" w:hAnsi="Arial" w:cs="Arial"/>
          <w:color w:val="4B4D4F"/>
        </w:rPr>
      </w:pPr>
    </w:p>
    <w:p w14:paraId="7E792773" w14:textId="4D4B2FFF" w:rsidR="00EC32FE" w:rsidRDefault="00EC32FE" w:rsidP="00EC32FE">
      <w:pPr>
        <w:suppressAutoHyphens w:val="0"/>
        <w:autoSpaceDE w:val="0"/>
        <w:autoSpaceDN w:val="0"/>
        <w:adjustRightInd w:val="0"/>
        <w:rPr>
          <w:rFonts w:ascii="Arial" w:hAnsi="Arial" w:cs="Arial"/>
          <w:color w:val="4B4D4F"/>
        </w:rPr>
      </w:pPr>
      <w:r w:rsidRPr="00EC32FE">
        <w:rPr>
          <w:rFonts w:ascii="Arial" w:hAnsi="Arial" w:cs="Arial"/>
          <w:color w:val="4B4D4F"/>
        </w:rPr>
        <w:t>Please be sure the form is correct and legible.</w:t>
      </w:r>
    </w:p>
    <w:p w14:paraId="587D304A" w14:textId="77777777" w:rsidR="00070464" w:rsidRPr="00EC32FE" w:rsidRDefault="00070464" w:rsidP="00EC32FE">
      <w:pPr>
        <w:suppressAutoHyphens w:val="0"/>
        <w:autoSpaceDE w:val="0"/>
        <w:autoSpaceDN w:val="0"/>
        <w:adjustRightInd w:val="0"/>
        <w:rPr>
          <w:rFonts w:ascii="Arial" w:hAnsi="Arial" w:cs="Arial"/>
          <w:color w:val="4B4D4F"/>
        </w:rPr>
      </w:pPr>
    </w:p>
    <w:p w14:paraId="08EB6EB3" w14:textId="55B25AE0" w:rsidR="00EC32FE" w:rsidRDefault="00EC32FE" w:rsidP="00EC32FE">
      <w:pPr>
        <w:suppressAutoHyphens w:val="0"/>
        <w:autoSpaceDE w:val="0"/>
        <w:autoSpaceDN w:val="0"/>
        <w:adjustRightInd w:val="0"/>
        <w:rPr>
          <w:rFonts w:ascii="Arial" w:hAnsi="Arial" w:cs="Arial"/>
          <w:color w:val="4B4D4F"/>
        </w:rPr>
      </w:pPr>
      <w:r w:rsidRPr="00223B76">
        <w:rPr>
          <w:rFonts w:ascii="Arial" w:hAnsi="Arial" w:cs="Arial"/>
          <w:b/>
          <w:bCs/>
          <w:color w:val="4B4D4F"/>
          <w:u w:val="single"/>
        </w:rPr>
        <w:t>Contact Information</w:t>
      </w:r>
      <w:r w:rsidRPr="00EC32FE">
        <w:rPr>
          <w:rFonts w:ascii="Arial" w:hAnsi="Arial" w:cs="Arial"/>
          <w:color w:val="4B4D4F"/>
        </w:rPr>
        <w:t xml:space="preserve">: The Contact Name should be the person at the facility who the LTC facility can contact for more information, to arrange admission, or to ask questions.  If the contact information changes, fax in the new contact information. Please be sure to include the direct contact information for the Court Investigator if the client is not yet permanently conserved. Referrals should not be made until the client is at least on a T-Con. </w:t>
      </w:r>
    </w:p>
    <w:p w14:paraId="365534F8" w14:textId="77777777" w:rsidR="00070464" w:rsidRPr="00EC32FE" w:rsidRDefault="00070464" w:rsidP="00EC32FE">
      <w:pPr>
        <w:suppressAutoHyphens w:val="0"/>
        <w:autoSpaceDE w:val="0"/>
        <w:autoSpaceDN w:val="0"/>
        <w:adjustRightInd w:val="0"/>
        <w:rPr>
          <w:rFonts w:ascii="Arial" w:hAnsi="Arial" w:cs="Arial"/>
          <w:color w:val="4B4D4F"/>
        </w:rPr>
      </w:pPr>
    </w:p>
    <w:p w14:paraId="4B028FAF" w14:textId="7DDDCFA7" w:rsidR="00EC32FE" w:rsidRDefault="00EC32FE" w:rsidP="00EC32FE">
      <w:pPr>
        <w:suppressAutoHyphens w:val="0"/>
        <w:autoSpaceDE w:val="0"/>
        <w:autoSpaceDN w:val="0"/>
        <w:adjustRightInd w:val="0"/>
        <w:rPr>
          <w:rFonts w:ascii="Arial" w:hAnsi="Arial" w:cs="Arial"/>
          <w:color w:val="4B4D4F"/>
        </w:rPr>
      </w:pPr>
      <w:r w:rsidRPr="00223B76">
        <w:rPr>
          <w:rFonts w:ascii="Arial" w:hAnsi="Arial" w:cs="Arial"/>
          <w:b/>
          <w:bCs/>
          <w:color w:val="4B4D4F"/>
          <w:u w:val="single"/>
        </w:rPr>
        <w:t>Diagnosis</w:t>
      </w:r>
      <w:r w:rsidRPr="00EC32FE">
        <w:rPr>
          <w:rFonts w:ascii="Arial" w:hAnsi="Arial" w:cs="Arial"/>
          <w:color w:val="4B4D4F"/>
        </w:rPr>
        <w:t xml:space="preserve">: Must be the most recent primary psychiatric diagnosis; it may be different than the diagnosis on the psychiatric History and Physical note.  </w:t>
      </w:r>
    </w:p>
    <w:p w14:paraId="41743766" w14:textId="77777777" w:rsidR="00070464" w:rsidRPr="00EC32FE" w:rsidRDefault="00070464" w:rsidP="00EC32FE">
      <w:pPr>
        <w:suppressAutoHyphens w:val="0"/>
        <w:autoSpaceDE w:val="0"/>
        <w:autoSpaceDN w:val="0"/>
        <w:adjustRightInd w:val="0"/>
        <w:rPr>
          <w:rFonts w:ascii="Arial" w:hAnsi="Arial" w:cs="Arial"/>
          <w:color w:val="4B4D4F"/>
        </w:rPr>
      </w:pPr>
    </w:p>
    <w:p w14:paraId="3C4F116E" w14:textId="227E161A" w:rsidR="00EC32FE" w:rsidRDefault="00EC32FE" w:rsidP="00EC32FE">
      <w:pPr>
        <w:suppressAutoHyphens w:val="0"/>
        <w:autoSpaceDE w:val="0"/>
        <w:autoSpaceDN w:val="0"/>
        <w:adjustRightInd w:val="0"/>
        <w:rPr>
          <w:rFonts w:ascii="Arial" w:hAnsi="Arial" w:cs="Arial"/>
          <w:color w:val="4B4D4F"/>
        </w:rPr>
      </w:pPr>
      <w:r w:rsidRPr="00EC32FE">
        <w:rPr>
          <w:rFonts w:ascii="Arial" w:hAnsi="Arial" w:cs="Arial"/>
          <w:color w:val="4B4D4F"/>
        </w:rPr>
        <w:t xml:space="preserve">If the client is being referred for an NBU Patch, include both the traumatic brain injury (TBI) or neurocognitive impairment (NCI) diagnosis AND the mental health diagnosis that the client had prior to a TBI or NCI.  </w:t>
      </w:r>
    </w:p>
    <w:p w14:paraId="5A22B950" w14:textId="77777777" w:rsidR="00070464" w:rsidRPr="00EC32FE" w:rsidRDefault="00070464" w:rsidP="00EC32FE">
      <w:pPr>
        <w:suppressAutoHyphens w:val="0"/>
        <w:autoSpaceDE w:val="0"/>
        <w:autoSpaceDN w:val="0"/>
        <w:adjustRightInd w:val="0"/>
        <w:rPr>
          <w:rFonts w:ascii="Arial" w:hAnsi="Arial" w:cs="Arial"/>
          <w:color w:val="4B4D4F"/>
        </w:rPr>
      </w:pPr>
    </w:p>
    <w:p w14:paraId="405C6F2B" w14:textId="012C120D" w:rsidR="00EC32FE" w:rsidRDefault="00EC32FE" w:rsidP="00EC32FE">
      <w:pPr>
        <w:suppressAutoHyphens w:val="0"/>
        <w:autoSpaceDE w:val="0"/>
        <w:autoSpaceDN w:val="0"/>
        <w:adjustRightInd w:val="0"/>
        <w:rPr>
          <w:rFonts w:ascii="Arial" w:hAnsi="Arial" w:cs="Arial"/>
          <w:color w:val="4B4D4F"/>
        </w:rPr>
      </w:pPr>
      <w:r w:rsidRPr="00223B76">
        <w:rPr>
          <w:rFonts w:ascii="Arial" w:hAnsi="Arial" w:cs="Arial"/>
          <w:b/>
          <w:bCs/>
          <w:color w:val="4B4D4F"/>
          <w:u w:val="single"/>
        </w:rPr>
        <w:t>Current Risk Factors</w:t>
      </w:r>
      <w:r w:rsidRPr="00EC32FE">
        <w:rPr>
          <w:rFonts w:ascii="Arial" w:hAnsi="Arial" w:cs="Arial"/>
          <w:color w:val="4B4D4F"/>
        </w:rPr>
        <w:t xml:space="preserve">: Should be completed based on the client’s current risk while in current facility. Historical risk factors should be documented in “Historical Risk Factors” or “Historical Dangerous Propensities”.   </w:t>
      </w:r>
    </w:p>
    <w:p w14:paraId="12BD23FD" w14:textId="77777777" w:rsidR="00070464" w:rsidRPr="00EC32FE" w:rsidRDefault="00070464" w:rsidP="00EC32FE">
      <w:pPr>
        <w:suppressAutoHyphens w:val="0"/>
        <w:autoSpaceDE w:val="0"/>
        <w:autoSpaceDN w:val="0"/>
        <w:adjustRightInd w:val="0"/>
        <w:rPr>
          <w:rFonts w:ascii="Arial" w:hAnsi="Arial" w:cs="Arial"/>
          <w:color w:val="4B4D4F"/>
        </w:rPr>
      </w:pPr>
    </w:p>
    <w:p w14:paraId="3521A607" w14:textId="7D1A5B47" w:rsidR="00EC32FE" w:rsidRDefault="00EC32FE" w:rsidP="00EC32FE">
      <w:pPr>
        <w:suppressAutoHyphens w:val="0"/>
        <w:autoSpaceDE w:val="0"/>
        <w:autoSpaceDN w:val="0"/>
        <w:adjustRightInd w:val="0"/>
        <w:rPr>
          <w:rFonts w:ascii="Arial" w:hAnsi="Arial" w:cs="Arial"/>
          <w:color w:val="4B4D4F"/>
        </w:rPr>
      </w:pPr>
      <w:r w:rsidRPr="00223B76">
        <w:rPr>
          <w:rFonts w:ascii="Arial" w:hAnsi="Arial" w:cs="Arial"/>
          <w:b/>
          <w:bCs/>
          <w:color w:val="4B4D4F"/>
          <w:u w:val="single"/>
        </w:rPr>
        <w:t>Reason for Referral to This Level of Care</w:t>
      </w:r>
      <w:r w:rsidRPr="00EC32FE">
        <w:rPr>
          <w:rFonts w:ascii="Arial" w:hAnsi="Arial" w:cs="Arial"/>
          <w:color w:val="4B4D4F"/>
        </w:rPr>
        <w:t xml:space="preserve">:  Should build the case as to why the client needs this level of care.  It should state what has been tried in the past and why it did not work.  Every referral should be individualized so that the important or unique qualities of each client stand out.  Stating the “Client has been determined to be gravely disabled by the Conservator, and the Court has ordered Locked Placement” does not convey any important or unique qualities of the client and just repeats admission requirements. </w:t>
      </w:r>
    </w:p>
    <w:p w14:paraId="772CAB3D" w14:textId="77777777" w:rsidR="00070464" w:rsidRPr="00EC32FE" w:rsidRDefault="00070464" w:rsidP="00EC32FE">
      <w:pPr>
        <w:suppressAutoHyphens w:val="0"/>
        <w:autoSpaceDE w:val="0"/>
        <w:autoSpaceDN w:val="0"/>
        <w:adjustRightInd w:val="0"/>
        <w:rPr>
          <w:rFonts w:ascii="Arial" w:hAnsi="Arial" w:cs="Arial"/>
          <w:color w:val="4B4D4F"/>
        </w:rPr>
      </w:pPr>
    </w:p>
    <w:p w14:paraId="66EB397A" w14:textId="07B22FBC" w:rsidR="00EC32FE" w:rsidRDefault="00EC32FE" w:rsidP="00EC32FE">
      <w:pPr>
        <w:suppressAutoHyphens w:val="0"/>
        <w:autoSpaceDE w:val="0"/>
        <w:autoSpaceDN w:val="0"/>
        <w:adjustRightInd w:val="0"/>
        <w:rPr>
          <w:rFonts w:ascii="Arial" w:hAnsi="Arial" w:cs="Arial"/>
          <w:color w:val="4B4D4F"/>
        </w:rPr>
      </w:pPr>
      <w:r w:rsidRPr="00223B76">
        <w:rPr>
          <w:rFonts w:ascii="Arial" w:hAnsi="Arial" w:cs="Arial"/>
          <w:b/>
          <w:bCs/>
          <w:color w:val="4B4D4F"/>
          <w:u w:val="single"/>
        </w:rPr>
        <w:t>Current Treatment</w:t>
      </w:r>
      <w:r w:rsidRPr="00EC32FE">
        <w:rPr>
          <w:rFonts w:ascii="Arial" w:hAnsi="Arial" w:cs="Arial"/>
          <w:color w:val="4B4D4F"/>
        </w:rPr>
        <w:t xml:space="preserve">: Should give both an overview of the treatment the client is currently receiving, and the client’s response to treatment.  Details should include current medications, if PRNs required, group attendance and participation.  Specific examples give more information than generalizations.  For example, “Client continues to have delusions that yellow pills are poison” provides a more accurate picture of the client than “Client is delusional”.   Comments such as “See chart” do not summarize the treatment and do not provide information that will assist a facility in determining whether or not a client is appropriate for admission.  </w:t>
      </w:r>
    </w:p>
    <w:p w14:paraId="59DDFA6A" w14:textId="77777777" w:rsidR="00070464" w:rsidRPr="00EC32FE" w:rsidRDefault="00070464" w:rsidP="00EC32FE">
      <w:pPr>
        <w:suppressAutoHyphens w:val="0"/>
        <w:autoSpaceDE w:val="0"/>
        <w:autoSpaceDN w:val="0"/>
        <w:adjustRightInd w:val="0"/>
        <w:rPr>
          <w:rFonts w:ascii="Arial" w:hAnsi="Arial" w:cs="Arial"/>
          <w:color w:val="4B4D4F"/>
        </w:rPr>
      </w:pPr>
    </w:p>
    <w:p w14:paraId="71322D65" w14:textId="6908DC7A" w:rsidR="00126D0D" w:rsidRPr="00545FF4" w:rsidRDefault="00EC32FE" w:rsidP="00EC32FE">
      <w:pPr>
        <w:suppressAutoHyphens w:val="0"/>
        <w:autoSpaceDE w:val="0"/>
        <w:autoSpaceDN w:val="0"/>
        <w:adjustRightInd w:val="0"/>
        <w:rPr>
          <w:color w:val="4B4D4F"/>
        </w:rPr>
      </w:pPr>
      <w:r w:rsidRPr="00223B76">
        <w:rPr>
          <w:rFonts w:ascii="Arial" w:hAnsi="Arial" w:cs="Arial"/>
          <w:b/>
          <w:bCs/>
          <w:color w:val="4B4D4F"/>
          <w:u w:val="single"/>
        </w:rPr>
        <w:t>History of Prior Hospitalizations/IMD/State Hospital/SNF Treatments</w:t>
      </w:r>
      <w:r w:rsidRPr="00EC32FE">
        <w:rPr>
          <w:rFonts w:ascii="Arial" w:hAnsi="Arial" w:cs="Arial"/>
          <w:color w:val="4B4D4F"/>
        </w:rPr>
        <w:t>: Include dates and prior placements.  Responses such as “many” or “lots” have less impact than “Three hospitalizations in the last three months” or giving the specific hospitalization dates in the last year.  Stating “See CCBH” does not provide information if the staff reviewing the packet does not have the ability or time to access CCBH.</w:t>
      </w:r>
    </w:p>
    <w:sectPr w:rsidR="00126D0D" w:rsidRPr="00545FF4" w:rsidSect="00B42FFA">
      <w:headerReference w:type="default" r:id="rId11"/>
      <w:footerReference w:type="even" r:id="rId12"/>
      <w:footerReference w:type="default" r:id="rId13"/>
      <w:headerReference w:type="first" r:id="rId14"/>
      <w:footerReference w:type="first" r:id="rId15"/>
      <w:pgSz w:w="12240" w:h="15840" w:code="1"/>
      <w:pgMar w:top="900" w:right="900" w:bottom="90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7AA92" w14:textId="77777777" w:rsidR="002154C1" w:rsidRDefault="002154C1" w:rsidP="00D37017">
      <w:r>
        <w:separator/>
      </w:r>
    </w:p>
  </w:endnote>
  <w:endnote w:type="continuationSeparator" w:id="0">
    <w:p w14:paraId="5364B06C" w14:textId="77777777" w:rsidR="002154C1" w:rsidRDefault="002154C1" w:rsidP="00D3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D27B" w14:textId="7B8325A7" w:rsidR="00A3157E" w:rsidRPr="003C542E" w:rsidRDefault="003C542E">
    <w:pPr>
      <w:pStyle w:val="Footer"/>
      <w:rPr>
        <w:sz w:val="16"/>
        <w:szCs w:val="16"/>
      </w:rPr>
    </w:pPr>
    <w:r>
      <w:rPr>
        <w:sz w:val="16"/>
        <w:szCs w:val="16"/>
      </w:rPr>
      <w:t>Rev 3.6.23</w:t>
    </w:r>
    <w:r>
      <w:rPr>
        <w:sz w:val="16"/>
        <w:szCs w:val="16"/>
      </w:rPr>
      <w:tab/>
      <w:t xml:space="preserve">                        F</w:t>
    </w:r>
    <w:r w:rsidRPr="00BD74F2">
      <w:rPr>
        <w:sz w:val="16"/>
        <w:szCs w:val="16"/>
      </w:rPr>
      <w:t>unding for services is provided by the County of San Diego Health &amp; Human Services Agency</w:t>
    </w:r>
    <w:r>
      <w:rPr>
        <w:sz w:val="16"/>
        <w:szCs w:val="16"/>
      </w:rPr>
      <w:t xml:space="preserve">                       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7A20" w14:textId="77777777" w:rsidR="00407C37" w:rsidRDefault="00407C37" w:rsidP="00407C37">
    <w:pPr>
      <w:pStyle w:val="Footer"/>
      <w:jc w:val="center"/>
      <w:rPr>
        <w:sz w:val="16"/>
        <w:szCs w:val="16"/>
      </w:rPr>
    </w:pPr>
    <w:r>
      <w:rPr>
        <w:sz w:val="16"/>
        <w:szCs w:val="16"/>
      </w:rPr>
      <w:t>County of San Diego Behavioral Health Plan</w:t>
    </w:r>
  </w:p>
  <w:p w14:paraId="69D96519" w14:textId="3B2DDC47" w:rsidR="00BA44D2" w:rsidRPr="00407C37" w:rsidRDefault="00407C37" w:rsidP="00407C37">
    <w:pPr>
      <w:pStyle w:val="Footer"/>
    </w:pPr>
    <w:r>
      <w:rPr>
        <w:sz w:val="16"/>
        <w:szCs w:val="16"/>
      </w:rPr>
      <w:t>Rev 12.8.22</w:t>
    </w:r>
    <w:r>
      <w:rPr>
        <w:sz w:val="16"/>
        <w:szCs w:val="16"/>
      </w:rPr>
      <w:tab/>
      <w:t xml:space="preserve">                             F</w:t>
    </w:r>
    <w:r w:rsidRPr="00BD74F2">
      <w:rPr>
        <w:sz w:val="16"/>
        <w:szCs w:val="16"/>
      </w:rPr>
      <w:t>unding for services is provided by the County of San Diego Health &amp; Human Services Agency</w:t>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C0E7" w14:textId="673DB884" w:rsidR="00FB7EE8" w:rsidRPr="003C542E" w:rsidRDefault="003C542E" w:rsidP="003C542E">
    <w:pPr>
      <w:pStyle w:val="Footer"/>
      <w:rPr>
        <w:sz w:val="16"/>
        <w:szCs w:val="16"/>
      </w:rPr>
    </w:pPr>
    <w:r>
      <w:rPr>
        <w:sz w:val="16"/>
        <w:szCs w:val="16"/>
      </w:rPr>
      <w:t xml:space="preserve">Rev </w:t>
    </w:r>
    <w:r w:rsidR="008E5FB0">
      <w:rPr>
        <w:sz w:val="16"/>
        <w:szCs w:val="16"/>
      </w:rPr>
      <w:t>5.5</w:t>
    </w:r>
    <w:r>
      <w:rPr>
        <w:sz w:val="16"/>
        <w:szCs w:val="16"/>
      </w:rPr>
      <w:t>.23</w:t>
    </w:r>
    <w:r>
      <w:rPr>
        <w:sz w:val="16"/>
        <w:szCs w:val="16"/>
      </w:rPr>
      <w:tab/>
      <w:t xml:space="preserve">                      F</w:t>
    </w:r>
    <w:r w:rsidRPr="00BD74F2">
      <w:rPr>
        <w:sz w:val="16"/>
        <w:szCs w:val="16"/>
      </w:rPr>
      <w:t>unding for services is provided by the County of San Diego Health &amp; Human Services Agency</w:t>
    </w:r>
    <w:r>
      <w:rPr>
        <w:sz w:val="16"/>
        <w:szCs w:val="16"/>
      </w:rPr>
      <w:t xml:space="preserve">                       Page 1 of </w:t>
    </w:r>
    <w:r w:rsidR="007D793A">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A96F3" w14:textId="77777777" w:rsidR="002154C1" w:rsidRDefault="002154C1" w:rsidP="00D37017">
      <w:r>
        <w:separator/>
      </w:r>
    </w:p>
  </w:footnote>
  <w:footnote w:type="continuationSeparator" w:id="0">
    <w:p w14:paraId="605BD1D0" w14:textId="77777777" w:rsidR="002154C1" w:rsidRDefault="002154C1" w:rsidP="00D3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A61E" w14:textId="557B5834" w:rsidR="00633D60" w:rsidRDefault="00633D60">
    <w:pPr>
      <w:pStyle w:val="Header"/>
    </w:pPr>
  </w:p>
  <w:p w14:paraId="77F39AEE" w14:textId="69677991" w:rsidR="00633D60" w:rsidRDefault="00633D60" w:rsidP="00633D60">
    <w:pPr>
      <w:pStyle w:val="Header"/>
    </w:pPr>
    <w:r>
      <w:rPr>
        <w:noProof/>
        <w:color w:val="auto"/>
      </w:rPr>
      <w:drawing>
        <wp:inline distT="0" distB="0" distL="0" distR="0" wp14:anchorId="24D11344" wp14:editId="4180130C">
          <wp:extent cx="1571625" cy="457200"/>
          <wp:effectExtent l="0" t="0" r="9525" b="0"/>
          <wp:docPr id="5" name="Graphic 5" descr="Optum logo."/>
          <wp:cNvGraphicFramePr/>
          <a:graphic xmlns:a="http://schemas.openxmlformats.org/drawingml/2006/main">
            <a:graphicData uri="http://schemas.openxmlformats.org/drawingml/2006/picture">
              <pic:pic xmlns:pic="http://schemas.openxmlformats.org/drawingml/2006/picture">
                <pic:nvPicPr>
                  <pic:cNvPr id="2" name="Graphic 2" descr="Optum logo."/>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71625" cy="4546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bottomFromText="288" w:horzAnchor="margin" w:tblpY="1"/>
      <w:tblOverlap w:val="never"/>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70"/>
      <w:gridCol w:w="2970"/>
    </w:tblGrid>
    <w:tr w:rsidR="00FD5F9F" w14:paraId="4ADB4F2E" w14:textId="77777777" w:rsidTr="00FB3E1E">
      <w:trPr>
        <w:trHeight w:val="990"/>
      </w:trPr>
      <w:sdt>
        <w:sdtPr>
          <w:alias w:val="Logo"/>
          <w:tag w:val="Logo"/>
          <w:id w:val="-1934657963"/>
          <w:lock w:val="sdtContentLocked"/>
          <w:placeholder>
            <w:docPart w:val="7EE2C2E5DF944D1C9B1E52A5052034A5"/>
          </w:placeholder>
          <w:showingPlcHdr/>
          <w15:appearance w15:val="hidden"/>
        </w:sdtPr>
        <w:sdtEndPr/>
        <w:sdtContent>
          <w:tc>
            <w:tcPr>
              <w:tcW w:w="7470" w:type="dxa"/>
            </w:tcPr>
            <w:p w14:paraId="3BF554A0" w14:textId="77777777" w:rsidR="00FD5F9F" w:rsidRDefault="00C3535A" w:rsidP="00A3509D">
              <w:r>
                <w:rPr>
                  <w:noProof/>
                </w:rPr>
                <w:drawing>
                  <wp:inline distT="0" distB="0" distL="0" distR="0" wp14:anchorId="3F4D7B04" wp14:editId="1A751482">
                    <wp:extent cx="1571682" cy="455098"/>
                    <wp:effectExtent l="0" t="0" r="0" b="2540"/>
                    <wp:docPr id="6" name="Graphic 6" descr="Opt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Optum logo."/>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58041" cy="480104"/>
                            </a:xfrm>
                            <a:prstGeom prst="rect">
                              <a:avLst/>
                            </a:prstGeom>
                          </pic:spPr>
                        </pic:pic>
                      </a:graphicData>
                    </a:graphic>
                  </wp:inline>
                </w:drawing>
              </w:r>
            </w:p>
          </w:tc>
        </w:sdtContent>
      </w:sdt>
      <w:tc>
        <w:tcPr>
          <w:tcW w:w="2970" w:type="dxa"/>
        </w:tcPr>
        <w:p w14:paraId="4DBC4621" w14:textId="4749B5BE" w:rsidR="00FD5F9F" w:rsidRPr="009B5BB6" w:rsidRDefault="00FD5F9F" w:rsidP="00A3509D">
          <w:pPr>
            <w:rPr>
              <w:b/>
              <w:bCs/>
              <w:color w:val="002677" w:themeColor="accent6"/>
              <w:sz w:val="18"/>
              <w:szCs w:val="18"/>
            </w:rPr>
          </w:pPr>
        </w:p>
      </w:tc>
    </w:tr>
  </w:tbl>
  <w:p w14:paraId="0902736C" w14:textId="77777777" w:rsidR="00A3509D" w:rsidRDefault="00A35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5A5A5A" w:themeColor="accent3"/>
      </w:rPr>
    </w:lvl>
  </w:abstractNum>
  <w:abstractNum w:abstractNumId="1" w15:restartNumberingAfterBreak="0">
    <w:nsid w:val="FFFFFF88"/>
    <w:multiLevelType w:val="singleLevel"/>
    <w:tmpl w:val="4BB02E5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FB465BC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293882"/>
    <w:multiLevelType w:val="hybridMultilevel"/>
    <w:tmpl w:val="438A8430"/>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737BF"/>
    <w:multiLevelType w:val="hybridMultilevel"/>
    <w:tmpl w:val="CEA675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F2127A"/>
    <w:multiLevelType w:val="hybridMultilevel"/>
    <w:tmpl w:val="0276CDC6"/>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61FFB"/>
    <w:multiLevelType w:val="hybridMultilevel"/>
    <w:tmpl w:val="40EE3502"/>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35F65"/>
    <w:multiLevelType w:val="hybridMultilevel"/>
    <w:tmpl w:val="D8F2373E"/>
    <w:lvl w:ilvl="0" w:tplc="04090003">
      <w:start w:val="1"/>
      <w:numFmt w:val="bullet"/>
      <w:lvlText w:val="o"/>
      <w:lvlJc w:val="left"/>
      <w:pPr>
        <w:ind w:left="720" w:hanging="360"/>
      </w:pPr>
      <w:rPr>
        <w:rFonts w:ascii="Courier New" w:hAnsi="Courier New" w:cs="Courier New" w:hint="default"/>
        <w:color w:val="5A5A5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5F633B6"/>
    <w:multiLevelType w:val="multilevel"/>
    <w:tmpl w:val="27AE8EE2"/>
    <w:lvl w:ilvl="0">
      <w:start w:val="1"/>
      <w:numFmt w:val="decimal"/>
      <w:pStyle w:val="ListNumber"/>
      <w:lvlText w:val="%1."/>
      <w:lvlJc w:val="left"/>
      <w:pPr>
        <w:ind w:left="461" w:hanging="274"/>
      </w:pPr>
      <w:rPr>
        <w:rFonts w:hint="default"/>
      </w:rPr>
    </w:lvl>
    <w:lvl w:ilvl="1">
      <w:start w:val="1"/>
      <w:numFmt w:val="lowerLetter"/>
      <w:lvlText w:val="%2."/>
      <w:lvlJc w:val="left"/>
      <w:pPr>
        <w:ind w:left="735" w:hanging="274"/>
      </w:pPr>
      <w:rPr>
        <w:rFonts w:hint="default"/>
      </w:rPr>
    </w:lvl>
    <w:lvl w:ilvl="2">
      <w:start w:val="1"/>
      <w:numFmt w:val="lowerRoman"/>
      <w:lvlText w:val="%3."/>
      <w:lvlJc w:val="left"/>
      <w:pPr>
        <w:ind w:left="1009" w:hanging="274"/>
      </w:pPr>
      <w:rPr>
        <w:rFonts w:hint="default"/>
        <w:color w:val="5A5A5A" w:themeColor="accent1"/>
      </w:rPr>
    </w:lvl>
    <w:lvl w:ilvl="3">
      <w:start w:val="1"/>
      <w:numFmt w:val="upperLetter"/>
      <w:lvlText w:val="%4."/>
      <w:lvlJc w:val="left"/>
      <w:pPr>
        <w:ind w:left="1283" w:hanging="274"/>
      </w:pPr>
      <w:rPr>
        <w:rFonts w:hint="default"/>
        <w:color w:val="5A5A5A" w:themeColor="accent1"/>
      </w:rPr>
    </w:lvl>
    <w:lvl w:ilvl="4">
      <w:start w:val="1"/>
      <w:numFmt w:val="lowerLetter"/>
      <w:lvlText w:val="(%5)"/>
      <w:lvlJc w:val="left"/>
      <w:pPr>
        <w:ind w:left="1557" w:hanging="274"/>
      </w:pPr>
      <w:rPr>
        <w:rFonts w:hint="default"/>
      </w:rPr>
    </w:lvl>
    <w:lvl w:ilvl="5">
      <w:start w:val="1"/>
      <w:numFmt w:val="lowerRoman"/>
      <w:lvlText w:val="(%6)"/>
      <w:lvlJc w:val="left"/>
      <w:pPr>
        <w:ind w:left="1831" w:hanging="274"/>
      </w:pPr>
      <w:rPr>
        <w:rFonts w:hint="default"/>
      </w:rPr>
    </w:lvl>
    <w:lvl w:ilvl="6">
      <w:start w:val="1"/>
      <w:numFmt w:val="decimal"/>
      <w:lvlText w:val="%7."/>
      <w:lvlJc w:val="left"/>
      <w:pPr>
        <w:ind w:left="2105" w:hanging="274"/>
      </w:pPr>
      <w:rPr>
        <w:rFonts w:hint="default"/>
      </w:rPr>
    </w:lvl>
    <w:lvl w:ilvl="7">
      <w:start w:val="1"/>
      <w:numFmt w:val="lowerLetter"/>
      <w:lvlText w:val="%8."/>
      <w:lvlJc w:val="left"/>
      <w:pPr>
        <w:ind w:left="2379" w:hanging="274"/>
      </w:pPr>
      <w:rPr>
        <w:rFonts w:hint="default"/>
      </w:rPr>
    </w:lvl>
    <w:lvl w:ilvl="8">
      <w:start w:val="1"/>
      <w:numFmt w:val="lowerRoman"/>
      <w:lvlText w:val="%9."/>
      <w:lvlJc w:val="left"/>
      <w:pPr>
        <w:ind w:left="2653" w:hanging="274"/>
      </w:pPr>
      <w:rPr>
        <w:rFonts w:hint="default"/>
      </w:rPr>
    </w:lvl>
  </w:abstractNum>
  <w:abstractNum w:abstractNumId="9" w15:restartNumberingAfterBreak="0">
    <w:nsid w:val="279A08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1A7C33"/>
    <w:multiLevelType w:val="hybridMultilevel"/>
    <w:tmpl w:val="F2567DDC"/>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E3819"/>
    <w:multiLevelType w:val="multilevel"/>
    <w:tmpl w:val="57C47BEC"/>
    <w:lvl w:ilvl="0">
      <w:start w:val="1"/>
      <w:numFmt w:val="bullet"/>
      <w:lvlText w:val="•"/>
      <w:lvlJc w:val="left"/>
      <w:pPr>
        <w:ind w:left="374" w:hanging="187"/>
      </w:pPr>
      <w:rPr>
        <w:rFonts w:ascii="Arial" w:hAnsi="Arial" w:hint="default"/>
        <w:color w:val="5A5A5A" w:themeColor="accent1"/>
      </w:rPr>
    </w:lvl>
    <w:lvl w:ilvl="1">
      <w:start w:val="1"/>
      <w:numFmt w:val="lowerLetter"/>
      <w:lvlText w:val="%2)"/>
      <w:lvlJc w:val="left"/>
      <w:pPr>
        <w:ind w:left="561" w:hanging="187"/>
      </w:pPr>
      <w:rPr>
        <w:rFonts w:hint="default"/>
      </w:rPr>
    </w:lvl>
    <w:lvl w:ilvl="2">
      <w:start w:val="1"/>
      <w:numFmt w:val="lowerRoman"/>
      <w:lvlText w:val="%3)"/>
      <w:lvlJc w:val="left"/>
      <w:pPr>
        <w:ind w:left="748" w:hanging="187"/>
      </w:pPr>
      <w:rPr>
        <w:rFonts w:hint="default"/>
      </w:rPr>
    </w:lvl>
    <w:lvl w:ilvl="3">
      <w:start w:val="1"/>
      <w:numFmt w:val="decimal"/>
      <w:lvlText w:val="(%4)"/>
      <w:lvlJc w:val="left"/>
      <w:pPr>
        <w:ind w:left="935" w:hanging="187"/>
      </w:pPr>
      <w:rPr>
        <w:rFonts w:hint="default"/>
      </w:rPr>
    </w:lvl>
    <w:lvl w:ilvl="4">
      <w:start w:val="1"/>
      <w:numFmt w:val="lowerLetter"/>
      <w:lvlText w:val="(%5)"/>
      <w:lvlJc w:val="left"/>
      <w:pPr>
        <w:ind w:left="1122" w:hanging="187"/>
      </w:pPr>
      <w:rPr>
        <w:rFonts w:hint="default"/>
      </w:rPr>
    </w:lvl>
    <w:lvl w:ilvl="5">
      <w:start w:val="1"/>
      <w:numFmt w:val="lowerRoman"/>
      <w:lvlText w:val="(%6)"/>
      <w:lvlJc w:val="left"/>
      <w:pPr>
        <w:ind w:left="1309" w:hanging="187"/>
      </w:pPr>
      <w:rPr>
        <w:rFonts w:hint="default"/>
      </w:rPr>
    </w:lvl>
    <w:lvl w:ilvl="6">
      <w:start w:val="1"/>
      <w:numFmt w:val="decimal"/>
      <w:lvlText w:val="%7."/>
      <w:lvlJc w:val="left"/>
      <w:pPr>
        <w:ind w:left="1496" w:hanging="187"/>
      </w:pPr>
      <w:rPr>
        <w:rFonts w:hint="default"/>
      </w:rPr>
    </w:lvl>
    <w:lvl w:ilvl="7">
      <w:start w:val="1"/>
      <w:numFmt w:val="lowerLetter"/>
      <w:lvlText w:val="%8."/>
      <w:lvlJc w:val="left"/>
      <w:pPr>
        <w:ind w:left="1683" w:hanging="187"/>
      </w:pPr>
      <w:rPr>
        <w:rFonts w:hint="default"/>
      </w:rPr>
    </w:lvl>
    <w:lvl w:ilvl="8">
      <w:start w:val="1"/>
      <w:numFmt w:val="lowerRoman"/>
      <w:lvlText w:val="%9."/>
      <w:lvlJc w:val="left"/>
      <w:pPr>
        <w:ind w:left="1870" w:hanging="187"/>
      </w:pPr>
      <w:rPr>
        <w:rFonts w:hint="default"/>
      </w:rPr>
    </w:lvl>
  </w:abstractNum>
  <w:abstractNum w:abstractNumId="12" w15:restartNumberingAfterBreak="0">
    <w:nsid w:val="4DEE73CC"/>
    <w:multiLevelType w:val="hybridMultilevel"/>
    <w:tmpl w:val="3BB4E636"/>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C3CB5"/>
    <w:multiLevelType w:val="hybridMultilevel"/>
    <w:tmpl w:val="386C0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625C9"/>
    <w:multiLevelType w:val="hybridMultilevel"/>
    <w:tmpl w:val="7D50DD0C"/>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6F4F43"/>
    <w:multiLevelType w:val="multilevel"/>
    <w:tmpl w:val="C696E2F4"/>
    <w:styleLink w:val="Style1"/>
    <w:lvl w:ilvl="0">
      <w:start w:val="1"/>
      <w:numFmt w:val="bullet"/>
      <w:lvlText w:val=""/>
      <w:lvlJc w:val="left"/>
      <w:pPr>
        <w:tabs>
          <w:tab w:val="num" w:pos="360"/>
        </w:tabs>
        <w:ind w:left="360" w:hanging="360"/>
      </w:pPr>
      <w:rPr>
        <w:rFonts w:ascii="Symbol" w:hAnsi="Symbol" w:hint="default"/>
        <w:color w:val="5A5A5A"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0852DB"/>
    <w:multiLevelType w:val="hybridMultilevel"/>
    <w:tmpl w:val="E564E2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8D58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29079DE"/>
    <w:multiLevelType w:val="hybridMultilevel"/>
    <w:tmpl w:val="0470A332"/>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A2887"/>
    <w:multiLevelType w:val="hybridMultilevel"/>
    <w:tmpl w:val="EBF49CAC"/>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70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C4E329C"/>
    <w:multiLevelType w:val="multilevel"/>
    <w:tmpl w:val="C2E2033A"/>
    <w:lvl w:ilvl="0">
      <w:start w:val="1"/>
      <w:numFmt w:val="bullet"/>
      <w:pStyle w:val="ListBullet"/>
      <w:lvlText w:val="•"/>
      <w:lvlJc w:val="left"/>
      <w:pPr>
        <w:ind w:left="374" w:hanging="187"/>
      </w:pPr>
      <w:rPr>
        <w:rFonts w:ascii="Arial" w:hAnsi="Arial" w:hint="default"/>
        <w:color w:val="5A5A5A" w:themeColor="accent1"/>
      </w:rPr>
    </w:lvl>
    <w:lvl w:ilvl="1">
      <w:start w:val="1"/>
      <w:numFmt w:val="bullet"/>
      <w:lvlText w:val="–"/>
      <w:lvlJc w:val="left"/>
      <w:pPr>
        <w:ind w:left="561" w:hanging="187"/>
      </w:pPr>
      <w:rPr>
        <w:rFonts w:ascii="Arial" w:hAnsi="Arial" w:hint="default"/>
        <w:color w:val="5A5A5A" w:themeColor="accent1"/>
      </w:rPr>
    </w:lvl>
    <w:lvl w:ilvl="2">
      <w:start w:val="1"/>
      <w:numFmt w:val="bullet"/>
      <w:lvlText w:val="•"/>
      <w:lvlJc w:val="left"/>
      <w:pPr>
        <w:ind w:left="748" w:hanging="187"/>
      </w:pPr>
      <w:rPr>
        <w:rFonts w:ascii="Arial" w:hAnsi="Arial" w:hint="default"/>
        <w:color w:val="5A5A5A" w:themeColor="accent1"/>
      </w:rPr>
    </w:lvl>
    <w:lvl w:ilvl="3">
      <w:start w:val="1"/>
      <w:numFmt w:val="bullet"/>
      <w:lvlText w:val="–"/>
      <w:lvlJc w:val="left"/>
      <w:pPr>
        <w:ind w:left="935" w:hanging="187"/>
      </w:pPr>
      <w:rPr>
        <w:rFonts w:ascii="Arial" w:hAnsi="Arial" w:hint="default"/>
        <w:color w:val="5A5A5A" w:themeColor="accent1"/>
      </w:rPr>
    </w:lvl>
    <w:lvl w:ilvl="4">
      <w:start w:val="1"/>
      <w:numFmt w:val="lowerLetter"/>
      <w:lvlText w:val="(%5)"/>
      <w:lvlJc w:val="left"/>
      <w:pPr>
        <w:ind w:left="1122" w:hanging="187"/>
      </w:pPr>
      <w:rPr>
        <w:rFonts w:hint="default"/>
      </w:rPr>
    </w:lvl>
    <w:lvl w:ilvl="5">
      <w:start w:val="1"/>
      <w:numFmt w:val="lowerRoman"/>
      <w:lvlText w:val="(%6)"/>
      <w:lvlJc w:val="left"/>
      <w:pPr>
        <w:ind w:left="1309" w:hanging="187"/>
      </w:pPr>
      <w:rPr>
        <w:rFonts w:hint="default"/>
      </w:rPr>
    </w:lvl>
    <w:lvl w:ilvl="6">
      <w:start w:val="1"/>
      <w:numFmt w:val="decimal"/>
      <w:lvlText w:val="%7."/>
      <w:lvlJc w:val="left"/>
      <w:pPr>
        <w:ind w:left="1496" w:hanging="187"/>
      </w:pPr>
      <w:rPr>
        <w:rFonts w:hint="default"/>
      </w:rPr>
    </w:lvl>
    <w:lvl w:ilvl="7">
      <w:start w:val="1"/>
      <w:numFmt w:val="lowerLetter"/>
      <w:lvlText w:val="%8."/>
      <w:lvlJc w:val="left"/>
      <w:pPr>
        <w:ind w:left="1683" w:hanging="187"/>
      </w:pPr>
      <w:rPr>
        <w:rFonts w:hint="default"/>
      </w:rPr>
    </w:lvl>
    <w:lvl w:ilvl="8">
      <w:start w:val="1"/>
      <w:numFmt w:val="lowerRoman"/>
      <w:lvlText w:val="%9."/>
      <w:lvlJc w:val="left"/>
      <w:pPr>
        <w:ind w:left="1870" w:hanging="187"/>
      </w:pPr>
      <w:rPr>
        <w:rFonts w:hint="default"/>
      </w:rPr>
    </w:lvl>
  </w:abstractNum>
  <w:abstractNum w:abstractNumId="22" w15:restartNumberingAfterBreak="0">
    <w:nsid w:val="70CC193B"/>
    <w:multiLevelType w:val="multilevel"/>
    <w:tmpl w:val="0409001D"/>
    <w:styleLink w:val="Style2"/>
    <w:lvl w:ilvl="0">
      <w:start w:val="1"/>
      <w:numFmt w:val="bullet"/>
      <w:lvlText w:val="•"/>
      <w:lvlJc w:val="left"/>
      <w:pPr>
        <w:ind w:left="360" w:hanging="360"/>
      </w:pPr>
      <w:rPr>
        <w:rFonts w:ascii="Arial" w:hAnsi="Arial" w:hint="default"/>
        <w:color w:val="5A5A5A"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876D7"/>
    <w:multiLevelType w:val="hybridMultilevel"/>
    <w:tmpl w:val="D3C259BA"/>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EC6636"/>
    <w:multiLevelType w:val="hybridMultilevel"/>
    <w:tmpl w:val="03F40774"/>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391716">
    <w:abstractNumId w:val="2"/>
  </w:num>
  <w:num w:numId="2" w16cid:durableId="1415469591">
    <w:abstractNumId w:val="8"/>
  </w:num>
  <w:num w:numId="3" w16cid:durableId="147944279">
    <w:abstractNumId w:val="15"/>
  </w:num>
  <w:num w:numId="4" w16cid:durableId="570969760">
    <w:abstractNumId w:val="11"/>
  </w:num>
  <w:num w:numId="5" w16cid:durableId="758910848">
    <w:abstractNumId w:val="22"/>
  </w:num>
  <w:num w:numId="6" w16cid:durableId="2049183905">
    <w:abstractNumId w:val="20"/>
  </w:num>
  <w:num w:numId="7" w16cid:durableId="259484785">
    <w:abstractNumId w:val="9"/>
  </w:num>
  <w:num w:numId="8" w16cid:durableId="2021657697">
    <w:abstractNumId w:val="17"/>
  </w:num>
  <w:num w:numId="9" w16cid:durableId="1287733559">
    <w:abstractNumId w:val="21"/>
  </w:num>
  <w:num w:numId="10" w16cid:durableId="1165366505">
    <w:abstractNumId w:val="1"/>
  </w:num>
  <w:num w:numId="11" w16cid:durableId="237905304">
    <w:abstractNumId w:val="0"/>
  </w:num>
  <w:num w:numId="12" w16cid:durableId="396317713">
    <w:abstractNumId w:val="5"/>
  </w:num>
  <w:num w:numId="13" w16cid:durableId="119568391">
    <w:abstractNumId w:val="16"/>
  </w:num>
  <w:num w:numId="14" w16cid:durableId="1153328457">
    <w:abstractNumId w:val="6"/>
  </w:num>
  <w:num w:numId="15" w16cid:durableId="1764839354">
    <w:abstractNumId w:val="7"/>
  </w:num>
  <w:num w:numId="16" w16cid:durableId="2027290786">
    <w:abstractNumId w:val="13"/>
  </w:num>
  <w:num w:numId="17" w16cid:durableId="637955816">
    <w:abstractNumId w:val="4"/>
  </w:num>
  <w:num w:numId="18" w16cid:durableId="418646272">
    <w:abstractNumId w:val="24"/>
  </w:num>
  <w:num w:numId="19" w16cid:durableId="1156267524">
    <w:abstractNumId w:val="19"/>
  </w:num>
  <w:num w:numId="20" w16cid:durableId="884564829">
    <w:abstractNumId w:val="10"/>
  </w:num>
  <w:num w:numId="21" w16cid:durableId="209072666">
    <w:abstractNumId w:val="12"/>
  </w:num>
  <w:num w:numId="22" w16cid:durableId="1470635068">
    <w:abstractNumId w:val="14"/>
  </w:num>
  <w:num w:numId="23" w16cid:durableId="7368473">
    <w:abstractNumId w:val="18"/>
  </w:num>
  <w:num w:numId="24" w16cid:durableId="1246257684">
    <w:abstractNumId w:val="23"/>
  </w:num>
  <w:num w:numId="25" w16cid:durableId="1106072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C5"/>
    <w:rsid w:val="000249FD"/>
    <w:rsid w:val="00030377"/>
    <w:rsid w:val="000357F8"/>
    <w:rsid w:val="000542B8"/>
    <w:rsid w:val="00070464"/>
    <w:rsid w:val="000D394F"/>
    <w:rsid w:val="000E3829"/>
    <w:rsid w:val="001174AE"/>
    <w:rsid w:val="00126D0D"/>
    <w:rsid w:val="0014347F"/>
    <w:rsid w:val="00151861"/>
    <w:rsid w:val="00154AEB"/>
    <w:rsid w:val="001B2CD5"/>
    <w:rsid w:val="001D6657"/>
    <w:rsid w:val="002154C1"/>
    <w:rsid w:val="00223B76"/>
    <w:rsid w:val="00236358"/>
    <w:rsid w:val="0028564F"/>
    <w:rsid w:val="002A7275"/>
    <w:rsid w:val="002C3714"/>
    <w:rsid w:val="002E02A1"/>
    <w:rsid w:val="00350659"/>
    <w:rsid w:val="00355EEE"/>
    <w:rsid w:val="003A757A"/>
    <w:rsid w:val="003C542E"/>
    <w:rsid w:val="003D1B86"/>
    <w:rsid w:val="003F5766"/>
    <w:rsid w:val="00407C37"/>
    <w:rsid w:val="004303CC"/>
    <w:rsid w:val="00455E09"/>
    <w:rsid w:val="0047390F"/>
    <w:rsid w:val="004D3D04"/>
    <w:rsid w:val="00532904"/>
    <w:rsid w:val="00545FF4"/>
    <w:rsid w:val="005A1CEF"/>
    <w:rsid w:val="005E05F8"/>
    <w:rsid w:val="005E531B"/>
    <w:rsid w:val="00610A2E"/>
    <w:rsid w:val="006169B7"/>
    <w:rsid w:val="00627C72"/>
    <w:rsid w:val="00633D60"/>
    <w:rsid w:val="00674D51"/>
    <w:rsid w:val="00677175"/>
    <w:rsid w:val="00681EA4"/>
    <w:rsid w:val="006A5CA3"/>
    <w:rsid w:val="006B3262"/>
    <w:rsid w:val="006C3BFE"/>
    <w:rsid w:val="00717267"/>
    <w:rsid w:val="00732916"/>
    <w:rsid w:val="00762B11"/>
    <w:rsid w:val="00767615"/>
    <w:rsid w:val="007D793A"/>
    <w:rsid w:val="008054D3"/>
    <w:rsid w:val="00844DFB"/>
    <w:rsid w:val="008755FF"/>
    <w:rsid w:val="0088179C"/>
    <w:rsid w:val="008852E5"/>
    <w:rsid w:val="008966E1"/>
    <w:rsid w:val="008A26FC"/>
    <w:rsid w:val="008A55C3"/>
    <w:rsid w:val="008B0E2D"/>
    <w:rsid w:val="008E5FB0"/>
    <w:rsid w:val="00943014"/>
    <w:rsid w:val="00961E42"/>
    <w:rsid w:val="009771FC"/>
    <w:rsid w:val="00990813"/>
    <w:rsid w:val="009B5BB6"/>
    <w:rsid w:val="009D1637"/>
    <w:rsid w:val="009F55C5"/>
    <w:rsid w:val="00A1196E"/>
    <w:rsid w:val="00A3157E"/>
    <w:rsid w:val="00A3509D"/>
    <w:rsid w:val="00A540D3"/>
    <w:rsid w:val="00A636BA"/>
    <w:rsid w:val="00A65E7E"/>
    <w:rsid w:val="00AA7061"/>
    <w:rsid w:val="00AC34A3"/>
    <w:rsid w:val="00AE6D18"/>
    <w:rsid w:val="00AF1BFF"/>
    <w:rsid w:val="00B16ACE"/>
    <w:rsid w:val="00B42FFA"/>
    <w:rsid w:val="00B83647"/>
    <w:rsid w:val="00BA44D2"/>
    <w:rsid w:val="00BE64C0"/>
    <w:rsid w:val="00C3535A"/>
    <w:rsid w:val="00C417CA"/>
    <w:rsid w:val="00C4269C"/>
    <w:rsid w:val="00C63D48"/>
    <w:rsid w:val="00C762A0"/>
    <w:rsid w:val="00C97C1C"/>
    <w:rsid w:val="00CA77F6"/>
    <w:rsid w:val="00CE6B76"/>
    <w:rsid w:val="00D34C83"/>
    <w:rsid w:val="00D369C3"/>
    <w:rsid w:val="00D37017"/>
    <w:rsid w:val="00D42475"/>
    <w:rsid w:val="00D459A3"/>
    <w:rsid w:val="00D524E6"/>
    <w:rsid w:val="00DB1658"/>
    <w:rsid w:val="00DC480A"/>
    <w:rsid w:val="00DE16C6"/>
    <w:rsid w:val="00DF01CD"/>
    <w:rsid w:val="00E3791A"/>
    <w:rsid w:val="00E400F3"/>
    <w:rsid w:val="00E678AE"/>
    <w:rsid w:val="00EA7CC4"/>
    <w:rsid w:val="00EC006E"/>
    <w:rsid w:val="00EC21EB"/>
    <w:rsid w:val="00EC32FE"/>
    <w:rsid w:val="00EE6D72"/>
    <w:rsid w:val="00F15775"/>
    <w:rsid w:val="00F85608"/>
    <w:rsid w:val="00FB3E1E"/>
    <w:rsid w:val="00FB7EE8"/>
    <w:rsid w:val="00FD5F9F"/>
    <w:rsid w:val="00FD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76BCE0"/>
  <w15:chartTrackingRefBased/>
  <w15:docId w15:val="{8EC46B85-B109-4B43-A960-34C66BCD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5A5A5A" w:themeColor="text1"/>
        <w:lang w:val="en-US" w:eastAsia="en-US" w:bidi="ar-SA"/>
      </w:rPr>
    </w:rPrDefault>
    <w:pPrDefault>
      <w:pPr>
        <w:spacing w:before="160" w:line="264"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uiPriority="36" w:qFormat="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aliases w:val="O - Normal"/>
    <w:uiPriority w:val="13"/>
    <w:qFormat/>
    <w:rsid w:val="00AA7061"/>
    <w:pPr>
      <w:suppressAutoHyphens/>
      <w:spacing w:before="0" w:line="240" w:lineRule="auto"/>
    </w:pPr>
  </w:style>
  <w:style w:type="paragraph" w:styleId="Heading4">
    <w:name w:val="heading 4"/>
    <w:aliases w:val="O - Heading 4 / Graphic Title"/>
    <w:basedOn w:val="Normal"/>
    <w:link w:val="Heading4Char"/>
    <w:qFormat/>
    <w:rsid w:val="00C4269C"/>
    <w:pPr>
      <w:keepNext/>
      <w:keepLines/>
      <w:spacing w:before="360" w:after="60"/>
      <w:outlineLvl w:val="3"/>
    </w:pPr>
    <w:rPr>
      <w:rFonts w:asciiTheme="majorHAnsi" w:eastAsiaTheme="majorEastAsia" w:hAnsiTheme="majorHAnsi" w:cstheme="majorBidi"/>
      <w:b/>
      <w:iCs/>
      <w:color w:val="002677" w:themeColor="accent6"/>
      <w:sz w:val="22"/>
    </w:rPr>
  </w:style>
  <w:style w:type="paragraph" w:styleId="Heading5">
    <w:name w:val="heading 5"/>
    <w:aliases w:val="O - Heading 5 / Graphic Subtitle"/>
    <w:basedOn w:val="Normal"/>
    <w:link w:val="Heading5Char"/>
    <w:qFormat/>
    <w:rsid w:val="000357F8"/>
    <w:pPr>
      <w:keepNext/>
      <w:keepLines/>
      <w:spacing w:before="60" w:after="60"/>
      <w:outlineLvl w:val="4"/>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O - Heading 4 / Graphic Title Char"/>
    <w:basedOn w:val="DefaultParagraphFont"/>
    <w:link w:val="Heading4"/>
    <w:rsid w:val="00C417CA"/>
    <w:rPr>
      <w:rFonts w:asciiTheme="majorHAnsi" w:eastAsiaTheme="majorEastAsia" w:hAnsiTheme="majorHAnsi" w:cstheme="majorBidi"/>
      <w:b/>
      <w:iCs/>
      <w:color w:val="002677" w:themeColor="accent6"/>
      <w:sz w:val="22"/>
    </w:rPr>
  </w:style>
  <w:style w:type="paragraph" w:styleId="BodyText">
    <w:name w:val="Body Text"/>
    <w:aliases w:val="O - Body Text"/>
    <w:basedOn w:val="Normal"/>
    <w:link w:val="BodyTextChar"/>
    <w:uiPriority w:val="9"/>
    <w:rsid w:val="00C4269C"/>
    <w:pPr>
      <w:spacing w:before="160" w:line="264" w:lineRule="auto"/>
      <w:ind w:right="1080"/>
    </w:pPr>
  </w:style>
  <w:style w:type="character" w:customStyle="1" w:styleId="BodyTextChar">
    <w:name w:val="Body Text Char"/>
    <w:aliases w:val="O - Body Text Char"/>
    <w:basedOn w:val="DefaultParagraphFont"/>
    <w:link w:val="BodyText"/>
    <w:uiPriority w:val="9"/>
    <w:rsid w:val="00C417CA"/>
  </w:style>
  <w:style w:type="character" w:customStyle="1" w:styleId="Heading5Char">
    <w:name w:val="Heading 5 Char"/>
    <w:aliases w:val="O - Heading 5 / Graphic Subtitle Char"/>
    <w:basedOn w:val="DefaultParagraphFont"/>
    <w:link w:val="Heading5"/>
    <w:rsid w:val="00C417CA"/>
    <w:rPr>
      <w:rFonts w:asciiTheme="majorHAnsi" w:eastAsiaTheme="majorEastAsia" w:hAnsiTheme="majorHAnsi" w:cstheme="majorBidi"/>
      <w:i/>
    </w:rPr>
  </w:style>
  <w:style w:type="paragraph" w:styleId="ListBullet">
    <w:name w:val="List Bullet"/>
    <w:aliases w:val="O - Body Bullet List"/>
    <w:basedOn w:val="Normal"/>
    <w:uiPriority w:val="10"/>
    <w:rsid w:val="008054D3"/>
    <w:pPr>
      <w:numPr>
        <w:numId w:val="9"/>
      </w:numPr>
      <w:spacing w:before="100" w:line="264" w:lineRule="auto"/>
      <w:ind w:right="1080"/>
    </w:pPr>
  </w:style>
  <w:style w:type="paragraph" w:styleId="ListNumber">
    <w:name w:val="List Number"/>
    <w:aliases w:val="O - Body Number List"/>
    <w:basedOn w:val="Normal"/>
    <w:uiPriority w:val="12"/>
    <w:rsid w:val="008054D3"/>
    <w:pPr>
      <w:numPr>
        <w:numId w:val="2"/>
      </w:numPr>
      <w:spacing w:before="100" w:line="264" w:lineRule="auto"/>
      <w:ind w:right="1080"/>
    </w:pPr>
  </w:style>
  <w:style w:type="numbering" w:customStyle="1" w:styleId="Style1">
    <w:name w:val="Style1"/>
    <w:uiPriority w:val="99"/>
    <w:rsid w:val="00674D51"/>
    <w:pPr>
      <w:numPr>
        <w:numId w:val="3"/>
      </w:numPr>
    </w:pPr>
  </w:style>
  <w:style w:type="numbering" w:customStyle="1" w:styleId="Style2">
    <w:name w:val="Style2"/>
    <w:uiPriority w:val="99"/>
    <w:rsid w:val="00674D51"/>
    <w:pPr>
      <w:numPr>
        <w:numId w:val="5"/>
      </w:numPr>
    </w:pPr>
  </w:style>
  <w:style w:type="paragraph" w:styleId="ListParagraph">
    <w:name w:val="List Paragraph"/>
    <w:basedOn w:val="Normal"/>
    <w:uiPriority w:val="34"/>
    <w:semiHidden/>
    <w:qFormat/>
    <w:rsid w:val="008054D3"/>
    <w:pPr>
      <w:ind w:left="720"/>
      <w:contextualSpacing/>
    </w:pPr>
  </w:style>
  <w:style w:type="character" w:styleId="Hyperlink">
    <w:name w:val="Hyperlink"/>
    <w:aliases w:val="O - Hyperlink"/>
    <w:basedOn w:val="DefaultParagraphFont"/>
    <w:uiPriority w:val="99"/>
    <w:rsid w:val="008054D3"/>
    <w:rPr>
      <w:color w:val="196ECF" w:themeColor="hyperlink"/>
      <w:u w:val="single"/>
    </w:rPr>
  </w:style>
  <w:style w:type="paragraph" w:styleId="Header">
    <w:name w:val="header"/>
    <w:basedOn w:val="Normal"/>
    <w:link w:val="HeaderChar"/>
    <w:uiPriority w:val="99"/>
    <w:semiHidden/>
    <w:rsid w:val="00D37017"/>
    <w:pPr>
      <w:tabs>
        <w:tab w:val="center" w:pos="4680"/>
        <w:tab w:val="right" w:pos="9360"/>
      </w:tabs>
    </w:pPr>
  </w:style>
  <w:style w:type="character" w:customStyle="1" w:styleId="HeaderChar">
    <w:name w:val="Header Char"/>
    <w:basedOn w:val="DefaultParagraphFont"/>
    <w:link w:val="Header"/>
    <w:uiPriority w:val="99"/>
    <w:semiHidden/>
    <w:rsid w:val="00D37017"/>
  </w:style>
  <w:style w:type="paragraph" w:styleId="Footer">
    <w:name w:val="footer"/>
    <w:basedOn w:val="Normal"/>
    <w:link w:val="FooterChar"/>
    <w:uiPriority w:val="99"/>
    <w:semiHidden/>
    <w:rsid w:val="00D37017"/>
    <w:pPr>
      <w:tabs>
        <w:tab w:val="center" w:pos="4680"/>
        <w:tab w:val="right" w:pos="9360"/>
      </w:tabs>
    </w:pPr>
  </w:style>
  <w:style w:type="character" w:customStyle="1" w:styleId="FooterChar">
    <w:name w:val="Footer Char"/>
    <w:basedOn w:val="DefaultParagraphFont"/>
    <w:link w:val="Footer"/>
    <w:uiPriority w:val="99"/>
    <w:semiHidden/>
    <w:rsid w:val="00D37017"/>
  </w:style>
  <w:style w:type="table" w:styleId="TableGrid">
    <w:name w:val="Table Grid"/>
    <w:basedOn w:val="TableNormal"/>
    <w:uiPriority w:val="39"/>
    <w:rsid w:val="00A3509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0E2D"/>
    <w:rPr>
      <w:color w:val="808080"/>
    </w:rPr>
  </w:style>
  <w:style w:type="character" w:styleId="CommentReference">
    <w:name w:val="annotation reference"/>
    <w:basedOn w:val="DefaultParagraphFont"/>
    <w:uiPriority w:val="99"/>
    <w:semiHidden/>
    <w:rsid w:val="003D1B86"/>
    <w:rPr>
      <w:sz w:val="16"/>
      <w:szCs w:val="16"/>
    </w:rPr>
  </w:style>
  <w:style w:type="paragraph" w:styleId="CommentText">
    <w:name w:val="annotation text"/>
    <w:basedOn w:val="Normal"/>
    <w:link w:val="CommentTextChar"/>
    <w:uiPriority w:val="99"/>
    <w:semiHidden/>
    <w:rsid w:val="003D1B86"/>
  </w:style>
  <w:style w:type="character" w:customStyle="1" w:styleId="CommentTextChar">
    <w:name w:val="Comment Text Char"/>
    <w:basedOn w:val="DefaultParagraphFont"/>
    <w:link w:val="CommentText"/>
    <w:uiPriority w:val="99"/>
    <w:semiHidden/>
    <w:rsid w:val="003D1B86"/>
  </w:style>
  <w:style w:type="paragraph" w:styleId="CommentSubject">
    <w:name w:val="annotation subject"/>
    <w:basedOn w:val="CommentText"/>
    <w:next w:val="CommentText"/>
    <w:link w:val="CommentSubjectChar"/>
    <w:uiPriority w:val="99"/>
    <w:semiHidden/>
    <w:rsid w:val="003D1B86"/>
    <w:rPr>
      <w:b/>
      <w:bCs/>
    </w:rPr>
  </w:style>
  <w:style w:type="character" w:customStyle="1" w:styleId="CommentSubjectChar">
    <w:name w:val="Comment Subject Char"/>
    <w:basedOn w:val="CommentTextChar"/>
    <w:link w:val="CommentSubject"/>
    <w:uiPriority w:val="99"/>
    <w:semiHidden/>
    <w:rsid w:val="003D1B86"/>
    <w:rPr>
      <w:b/>
      <w:bCs/>
    </w:rPr>
  </w:style>
  <w:style w:type="paragraph" w:styleId="BalloonText">
    <w:name w:val="Balloon Text"/>
    <w:basedOn w:val="Normal"/>
    <w:link w:val="BalloonTextChar"/>
    <w:uiPriority w:val="99"/>
    <w:semiHidden/>
    <w:rsid w:val="003D1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B86"/>
    <w:rPr>
      <w:rFonts w:ascii="Segoe UI" w:hAnsi="Segoe UI" w:cs="Segoe UI"/>
      <w:sz w:val="18"/>
      <w:szCs w:val="18"/>
    </w:rPr>
  </w:style>
  <w:style w:type="table" w:styleId="ListTable6Colorful">
    <w:name w:val="List Table 6 Colorful"/>
    <w:basedOn w:val="TableNormal"/>
    <w:uiPriority w:val="51"/>
    <w:rsid w:val="004303CC"/>
    <w:pPr>
      <w:spacing w:line="240" w:lineRule="auto"/>
    </w:pPr>
    <w:tblPr>
      <w:tblStyleRowBandSize w:val="1"/>
      <w:tblStyleColBandSize w:val="1"/>
      <w:tblBorders>
        <w:top w:val="single" w:sz="4" w:space="0" w:color="5A5A5A" w:themeColor="text1"/>
        <w:bottom w:val="single" w:sz="4" w:space="0" w:color="5A5A5A" w:themeColor="text1"/>
      </w:tblBorders>
    </w:tblPr>
    <w:tblStylePr w:type="firstRow">
      <w:rPr>
        <w:b/>
        <w:bCs/>
      </w:rPr>
      <w:tblPr/>
      <w:tcPr>
        <w:tcBorders>
          <w:bottom w:val="single" w:sz="4" w:space="0" w:color="5A5A5A" w:themeColor="text1"/>
        </w:tcBorders>
      </w:tcPr>
    </w:tblStylePr>
    <w:tblStylePr w:type="lastRow">
      <w:rPr>
        <w:b/>
        <w:bCs/>
      </w:rPr>
      <w:tblPr/>
      <w:tcPr>
        <w:tcBorders>
          <w:top w:val="double" w:sz="4" w:space="0" w:color="5A5A5A" w:themeColor="text1"/>
        </w:tcBorders>
      </w:tcPr>
    </w:tblStylePr>
    <w:tblStylePr w:type="firstCol">
      <w:rPr>
        <w:b/>
        <w:bCs/>
      </w:rPr>
    </w:tblStylePr>
    <w:tblStylePr w:type="lastCol">
      <w:rPr>
        <w:b/>
        <w:bCs/>
      </w:rPr>
    </w:tblStylePr>
    <w:tblStylePr w:type="band1Vert">
      <w:tblPr/>
      <w:tcPr>
        <w:shd w:val="clear" w:color="auto" w:fill="DEDEDE" w:themeFill="text1" w:themeFillTint="33"/>
      </w:tcPr>
    </w:tblStylePr>
    <w:tblStylePr w:type="band1Horz">
      <w:tblPr/>
      <w:tcPr>
        <w:shd w:val="clear" w:color="auto" w:fill="DEDEDE" w:themeFill="text1" w:themeFillTint="33"/>
      </w:tcPr>
    </w:tblStylePr>
  </w:style>
  <w:style w:type="table" w:styleId="PlainTable1">
    <w:name w:val="Plain Table 1"/>
    <w:basedOn w:val="TableNormal"/>
    <w:uiPriority w:val="41"/>
    <w:rsid w:val="004303C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ptumStandard">
    <w:name w:val="Optum Standard"/>
    <w:basedOn w:val="TableNormal"/>
    <w:uiPriority w:val="99"/>
    <w:rsid w:val="00A1196E"/>
    <w:pPr>
      <w:spacing w:before="0" w:line="240" w:lineRule="auto"/>
    </w:pPr>
    <w:tblPr>
      <w:tblStyleRowBandSize w:val="1"/>
      <w:tblBorders>
        <w:bottom w:val="single" w:sz="4" w:space="0" w:color="5A5A5A" w:themeColor="text1"/>
      </w:tblBorders>
      <w:tblCellMar>
        <w:top w:w="72" w:type="dxa"/>
        <w:left w:w="101" w:type="dxa"/>
        <w:bottom w:w="72" w:type="dxa"/>
        <w:right w:w="101" w:type="dxa"/>
      </w:tblCellMar>
    </w:tblPr>
    <w:tcPr>
      <w:vAlign w:val="center"/>
    </w:tcPr>
    <w:tblStylePr w:type="firstRow">
      <w:pPr>
        <w:jc w:val="left"/>
      </w:pPr>
      <w:rPr>
        <w:rFonts w:asciiTheme="minorHAnsi" w:hAnsiTheme="minorHAnsi"/>
        <w:b/>
      </w:rPr>
      <w:tblPr/>
      <w:tcPr>
        <w:tcBorders>
          <w:top w:val="single" w:sz="4" w:space="0" w:color="5A5A5A" w:themeColor="text1"/>
          <w:bottom w:val="single" w:sz="4" w:space="0" w:color="5A5A5A" w:themeColor="text1"/>
        </w:tcBorders>
      </w:tcPr>
    </w:tblStylePr>
    <w:tblStylePr w:type="lastRow">
      <w:rPr>
        <w:b/>
      </w:rPr>
    </w:tblStylePr>
    <w:tblStylePr w:type="firstCol">
      <w:rPr>
        <w:b/>
      </w:rPr>
    </w:tblStylePr>
    <w:tblStylePr w:type="lastCol">
      <w:rPr>
        <w:b/>
      </w:rPr>
    </w:tblStylePr>
    <w:tblStylePr w:type="band1Horz">
      <w:tblPr/>
      <w:tcPr>
        <w:shd w:val="clear" w:color="auto" w:fill="DEDEDE"/>
      </w:tcPr>
    </w:tblStylePr>
  </w:style>
  <w:style w:type="paragraph" w:styleId="NoSpacing">
    <w:name w:val="No Spacing"/>
    <w:basedOn w:val="Normal"/>
    <w:uiPriority w:val="1"/>
    <w:qFormat/>
    <w:rsid w:val="00A540D3"/>
    <w:pPr>
      <w:suppressAutoHyphens w:val="0"/>
    </w:pPr>
    <w:rPr>
      <w:rFonts w:eastAsiaTheme="minorEastAsia" w:cstheme="minorBidi"/>
      <w:color w:val="auto"/>
      <w:sz w:val="22"/>
      <w:szCs w:val="22"/>
      <w:lang w:eastAsia="ja-JP"/>
    </w:rPr>
  </w:style>
  <w:style w:type="paragraph" w:styleId="ListBullet5">
    <w:name w:val="List Bullet 5"/>
    <w:basedOn w:val="Normal"/>
    <w:uiPriority w:val="36"/>
    <w:unhideWhenUsed/>
    <w:qFormat/>
    <w:rsid w:val="00A540D3"/>
    <w:pPr>
      <w:numPr>
        <w:numId w:val="11"/>
      </w:numPr>
      <w:suppressAutoHyphens w:val="0"/>
      <w:spacing w:line="276" w:lineRule="auto"/>
    </w:pPr>
    <w:rPr>
      <w:rFonts w:eastAsiaTheme="minorEastAsia" w:cstheme="minorBidi"/>
      <w:color w:val="auto"/>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ingh1\Downloads\Optum-letterhead-20220111\optum-letterhead-2022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2C2E5DF944D1C9B1E52A5052034A5"/>
        <w:category>
          <w:name w:val="General"/>
          <w:gallery w:val="placeholder"/>
        </w:category>
        <w:types>
          <w:type w:val="bbPlcHdr"/>
        </w:types>
        <w:behaviors>
          <w:behavior w:val="content"/>
        </w:behaviors>
        <w:guid w:val="{D151DC95-2342-40A6-8604-199B7EE4567A}"/>
      </w:docPartPr>
      <w:docPartBody>
        <w:p w:rsidR="00A747C0" w:rsidRDefault="00A747C0">
          <w:pPr>
            <w:pStyle w:val="7EE2C2E5DF944D1C9B1E52A5052034A5"/>
          </w:pPr>
          <w:r w:rsidRPr="00C3535A">
            <w:rPr>
              <w:rStyle w:val="PlaceholderText"/>
              <w:color w:val="000000" w:themeColor="text1"/>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C0"/>
    <w:rsid w:val="00090654"/>
    <w:rsid w:val="004668C9"/>
    <w:rsid w:val="005A2EA3"/>
    <w:rsid w:val="00652706"/>
    <w:rsid w:val="0089075E"/>
    <w:rsid w:val="00A747C0"/>
    <w:rsid w:val="00AD3D3F"/>
    <w:rsid w:val="00B278FD"/>
    <w:rsid w:val="00C21470"/>
    <w:rsid w:val="00D06576"/>
    <w:rsid w:val="00E4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470"/>
    <w:rPr>
      <w:color w:val="808080"/>
    </w:rPr>
  </w:style>
  <w:style w:type="paragraph" w:customStyle="1" w:styleId="7EE2C2E5DF944D1C9B1E52A5052034A5">
    <w:name w:val="7EE2C2E5DF944D1C9B1E52A505203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ptum Color Palette 2022">
      <a:dk1>
        <a:srgbClr val="5A5A5A"/>
      </a:dk1>
      <a:lt1>
        <a:srgbClr val="FFFFFF"/>
      </a:lt1>
      <a:dk2>
        <a:srgbClr val="FF612B"/>
      </a:dk2>
      <a:lt2>
        <a:srgbClr val="D9F6FA"/>
      </a:lt2>
      <a:accent1>
        <a:srgbClr val="5A5A5A"/>
      </a:accent1>
      <a:accent2>
        <a:srgbClr val="5A5A5A"/>
      </a:accent2>
      <a:accent3>
        <a:srgbClr val="5A5A5A"/>
      </a:accent3>
      <a:accent4>
        <a:srgbClr val="5A5A5A"/>
      </a:accent4>
      <a:accent5>
        <a:srgbClr val="5A5A5A"/>
      </a:accent5>
      <a:accent6>
        <a:srgbClr val="002677"/>
      </a:accent6>
      <a:hlink>
        <a:srgbClr val="196ECF"/>
      </a:hlink>
      <a:folHlink>
        <a:srgbClr val="5A5A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chemeClr val="accent6"/>
          </a:solidFill>
          <a:round/>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spPr>
      <a:bodyPr wrap="square" rtlCol="0"/>
      <a:lstStyle/>
    </a:txDef>
  </a:objectDefaults>
  <a:extraClrSchemeLst/>
  <a:custClrLst>
    <a:custClr name="Warm White">
      <a:srgbClr val="FBF9F4"/>
    </a:custClr>
    <a:custClr name="Blank">
      <a:srgbClr val="FFFFFF"/>
    </a:custClr>
    <a:custClr name="Green Success">
      <a:srgbClr val="007000"/>
    </a:custClr>
    <a:custClr name="Red Alert">
      <a:srgbClr val="C40000"/>
    </a:custClr>
    <a:custClr name="Gold Callout">
      <a:srgbClr val="F5B700"/>
    </a:custClr>
    <a:custClr name="Blank">
      <a:srgbClr val="FFFFFF"/>
    </a:custClr>
    <a:custClr name="Blank">
      <a:srgbClr val="FFFFFF"/>
    </a:custClr>
    <a:custClr name="Lagoon">
      <a:srgbClr val="007C89"/>
    </a:custClr>
    <a:custClr name="Violet">
      <a:srgbClr val="422C88"/>
    </a:custClr>
    <a:custClr name="Strawberry">
      <a:srgbClr val="A32A2E"/>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Rainwater">
      <a:srgbClr val="6FC1B1"/>
    </a:custClr>
    <a:custClr name="Iris">
      <a:srgbClr val="8061BC"/>
    </a:custClr>
    <a:custClr name="Apple">
      <a:srgbClr val="D13F44"/>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395DE08E3C9745A259370C35A20A4C" ma:contentTypeVersion="17" ma:contentTypeDescription="Create a new document." ma:contentTypeScope="" ma:versionID="7628df615c884d42d2d1f6ad98fe9715">
  <xsd:schema xmlns:xsd="http://www.w3.org/2001/XMLSchema" xmlns:xs="http://www.w3.org/2001/XMLSchema" xmlns:p="http://schemas.microsoft.com/office/2006/metadata/properties" xmlns:ns2="bfab196a-cace-474d-a231-7bb110c4ee4f" xmlns:ns3="0ece259b-6e50-487f-b04f-8bc6d1505e83" targetNamespace="http://schemas.microsoft.com/office/2006/metadata/properties" ma:root="true" ma:fieldsID="7deb4b44af46848da6b64e714b77088c" ns2:_="" ns3:_="">
    <xsd:import namespace="bfab196a-cace-474d-a231-7bb110c4ee4f"/>
    <xsd:import namespace="0ece259b-6e50-487f-b04f-8bc6d1505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WorkflowStatus" minOccurs="0"/>
                <xsd:element ref="ns2:UMProcess" minOccurs="0"/>
                <xsd:element ref="ns2:Staf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b196a-cace-474d-a231-7bb110c4e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WorkflowStatus" ma:index="21" nillable="true" ma:displayName="Workflow Status" ma:format="Dropdown" ma:internalName="WorkflowStatus">
      <xsd:simpleType>
        <xsd:restriction base="dms:Choice">
          <xsd:enumeration value="New Request CAC"/>
          <xsd:enumeration value="Clinician Review"/>
          <xsd:enumeration value="CAC Final Review- Move"/>
        </xsd:restriction>
      </xsd:simpleType>
    </xsd:element>
    <xsd:element name="UMProcess" ma:index="22" nillable="true" ma:displayName="UM Process" ma:description="New Item starting work Process" ma:format="Dropdown" ma:internalName="UMProcess">
      <xsd:simpleType>
        <xsd:restriction base="dms:Choice">
          <xsd:enumeration value="New Request"/>
          <xsd:enumeration value="CAC Process 1"/>
          <xsd:enumeration value="Clinician Process 2"/>
          <xsd:enumeration value="CAC Process 3"/>
          <xsd:enumeration value="Move File  Workproducts to final Local"/>
          <xsd:enumeration value="Choice 6"/>
        </xsd:restriction>
      </xsd:simpleType>
    </xsd:element>
    <xsd:element name="Staff" ma:index="23" nillable="true" ma:displayName="Staff" ma:format="Dropdown" ma:list="UserInfo" ma:SharePointGroup="0" ma:internalName="Staf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ce259b-6e50-487f-b04f-8bc6d1505e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d4e487-cf0b-42c4-b35e-8d6430d5c31e}" ma:internalName="TaxCatchAll" ma:showField="CatchAllData" ma:web="0ece259b-6e50-487f-b04f-8bc6d1505e8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MProcess xmlns="bfab196a-cace-474d-a231-7bb110c4ee4f" xsi:nil="true"/>
    <WorkflowStatus xmlns="bfab196a-cace-474d-a231-7bb110c4ee4f" xsi:nil="true"/>
    <TaxCatchAll xmlns="0ece259b-6e50-487f-b04f-8bc6d1505e83" xsi:nil="true"/>
    <Staff xmlns="bfab196a-cace-474d-a231-7bb110c4ee4f">
      <UserInfo>
        <DisplayName/>
        <AccountId xsi:nil="true"/>
        <AccountType/>
      </UserInfo>
    </Staff>
    <lcf76f155ced4ddcb4097134ff3c332f xmlns="bfab196a-cace-474d-a231-7bb110c4ee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72BF35-817C-46BD-A867-9BC43FFB36F1}">
  <ds:schemaRefs>
    <ds:schemaRef ds:uri="http://schemas.microsoft.com/sharepoint/v3/contenttype/forms"/>
  </ds:schemaRefs>
</ds:datastoreItem>
</file>

<file path=customXml/itemProps2.xml><?xml version="1.0" encoding="utf-8"?>
<ds:datastoreItem xmlns:ds="http://schemas.openxmlformats.org/officeDocument/2006/customXml" ds:itemID="{5976EB9A-34CF-4D44-A702-832148B7B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b196a-cace-474d-a231-7bb110c4ee4f"/>
    <ds:schemaRef ds:uri="0ece259b-6e50-487f-b04f-8bc6d150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ECE68-D145-40F9-AC46-36FA95DBD612}">
  <ds:schemaRefs>
    <ds:schemaRef ds:uri="http://schemas.openxmlformats.org/officeDocument/2006/bibliography"/>
  </ds:schemaRefs>
</ds:datastoreItem>
</file>

<file path=customXml/itemProps4.xml><?xml version="1.0" encoding="utf-8"?>
<ds:datastoreItem xmlns:ds="http://schemas.openxmlformats.org/officeDocument/2006/customXml" ds:itemID="{037F0C4A-39AC-4117-8BFB-67F572786BB1}">
  <ds:schemaRefs>
    <ds:schemaRef ds:uri="http://schemas.microsoft.com/office/2006/metadata/properties"/>
    <ds:schemaRef ds:uri="http://schemas.microsoft.com/office/infopath/2007/PartnerControls"/>
    <ds:schemaRef ds:uri="bfab196a-cace-474d-a231-7bb110c4ee4f"/>
    <ds:schemaRef ds:uri="0ece259b-6e50-487f-b04f-8bc6d1505e83"/>
  </ds:schemaRefs>
</ds:datastoreItem>
</file>

<file path=docProps/app.xml><?xml version="1.0" encoding="utf-8"?>
<Properties xmlns="http://schemas.openxmlformats.org/officeDocument/2006/extended-properties" xmlns:vt="http://schemas.openxmlformats.org/officeDocument/2006/docPropsVTypes">
  <Template>optum-letterhead-20220111</Template>
  <TotalTime>3</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Optum</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Bingham, Collee</dc:creator>
  <cp:keywords/>
  <dc:description>Optum 2022 template developed by Creative Partners. Standard letterhead.</dc:description>
  <cp:lastModifiedBy>Baker, Carrie</cp:lastModifiedBy>
  <cp:revision>3</cp:revision>
  <dcterms:created xsi:type="dcterms:W3CDTF">2023-04-29T22:13:00Z</dcterms:created>
  <dcterms:modified xsi:type="dcterms:W3CDTF">2023-05-05T19:39:00Z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a73c85-e524-44a6-bd58-7df7ef87be8f_Enabled">
    <vt:lpwstr>true</vt:lpwstr>
  </property>
  <property fmtid="{D5CDD505-2E9C-101B-9397-08002B2CF9AE}" pid="3" name="MSIP_Label_a8a73c85-e524-44a6-bd58-7df7ef87be8f_SetDate">
    <vt:lpwstr>2022-12-08T18:31:36Z</vt:lpwstr>
  </property>
  <property fmtid="{D5CDD505-2E9C-101B-9397-08002B2CF9AE}" pid="4" name="MSIP_Label_a8a73c85-e524-44a6-bd58-7df7ef87be8f_Method">
    <vt:lpwstr>Privileged</vt:lpwstr>
  </property>
  <property fmtid="{D5CDD505-2E9C-101B-9397-08002B2CF9AE}" pid="5" name="MSIP_Label_a8a73c85-e524-44a6-bd58-7df7ef87be8f_Name">
    <vt:lpwstr>Internal Label</vt:lpwstr>
  </property>
  <property fmtid="{D5CDD505-2E9C-101B-9397-08002B2CF9AE}" pid="6" name="MSIP_Label_a8a73c85-e524-44a6-bd58-7df7ef87be8f_SiteId">
    <vt:lpwstr>db05faca-c82a-4b9d-b9c5-0f64b6755421</vt:lpwstr>
  </property>
  <property fmtid="{D5CDD505-2E9C-101B-9397-08002B2CF9AE}" pid="7" name="MSIP_Label_a8a73c85-e524-44a6-bd58-7df7ef87be8f_ActionId">
    <vt:lpwstr>6a0912e8-0169-41da-9cfb-fc009639118e</vt:lpwstr>
  </property>
  <property fmtid="{D5CDD505-2E9C-101B-9397-08002B2CF9AE}" pid="8" name="MSIP_Label_a8a73c85-e524-44a6-bd58-7df7ef87be8f_ContentBits">
    <vt:lpwstr>0</vt:lpwstr>
  </property>
  <property fmtid="{D5CDD505-2E9C-101B-9397-08002B2CF9AE}" pid="9" name="ContentTypeId">
    <vt:lpwstr>0x01010057395DE08E3C9745A259370C35A20A4C</vt:lpwstr>
  </property>
  <property fmtid="{D5CDD505-2E9C-101B-9397-08002B2CF9AE}" pid="10" name="MediaServiceImageTags">
    <vt:lpwstr/>
  </property>
</Properties>
</file>